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11/25/24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budgeting goals for users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the UI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the database.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the database.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